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0E1EE4" w:rsidRDefault="000E1EE4">
      <w:pPr>
        <w:jc w:val="center"/>
        <w:rPr>
          <w:b/>
        </w:rPr>
      </w:pPr>
    </w:p>
    <w:p w14:paraId="02000000" w14:textId="77777777" w:rsidR="000E1EE4" w:rsidRDefault="001A4B67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774591" cy="1330534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rcRect l="2842" t="15165" b="9777"/>
                    <a:stretch/>
                  </pic:blipFill>
                  <pic:spPr>
                    <a:xfrm>
                      <a:off x="0" y="0"/>
                      <a:ext cx="4774591" cy="133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00000" w14:textId="77777777" w:rsidR="000E1EE4" w:rsidRDefault="001A4B67">
      <w:pPr>
        <w:jc w:val="center"/>
        <w:rPr>
          <w:b/>
        </w:rPr>
      </w:pPr>
      <w:r>
        <w:rPr>
          <w:b/>
        </w:rPr>
        <w:t>Адмиралтейский Координационный Совет</w:t>
      </w:r>
    </w:p>
    <w:p w14:paraId="04000000" w14:textId="77777777" w:rsidR="000E1EE4" w:rsidRDefault="001A4B67">
      <w:pPr>
        <w:jc w:val="center"/>
        <w:rPr>
          <w:b/>
        </w:rPr>
      </w:pPr>
      <w:r>
        <w:rPr>
          <w:b/>
        </w:rPr>
        <w:t>общественных ветеранских организаций ВМФ</w:t>
      </w:r>
    </w:p>
    <w:p w14:paraId="05000000" w14:textId="77777777" w:rsidR="000E1EE4" w:rsidRDefault="000E1EE4">
      <w:pPr>
        <w:jc w:val="center"/>
        <w:rPr>
          <w:b/>
        </w:rPr>
      </w:pPr>
    </w:p>
    <w:p w14:paraId="06000000" w14:textId="77777777" w:rsidR="000E1EE4" w:rsidRDefault="001A4B67">
      <w:pPr>
        <w:jc w:val="center"/>
        <w:rPr>
          <w:b/>
          <w:sz w:val="16"/>
        </w:rPr>
      </w:pPr>
      <w:r>
        <w:rPr>
          <w:b/>
          <w:sz w:val="16"/>
        </w:rPr>
        <w:t>191055, г. Санкт-Петербург, Адмиралтейский проезд д.1, тел./факс: 8(812) 494-01-</w:t>
      </w:r>
      <w:proofErr w:type="gramStart"/>
      <w:r>
        <w:rPr>
          <w:b/>
          <w:sz w:val="16"/>
        </w:rPr>
        <w:t>56,  E-mail</w:t>
      </w:r>
      <w:proofErr w:type="gramEnd"/>
      <w:r>
        <w:rPr>
          <w:b/>
          <w:sz w:val="16"/>
        </w:rPr>
        <w:t xml:space="preserve">: </w:t>
      </w:r>
      <w:hyperlink r:id="rId5" w:history="1">
        <w:r>
          <w:rPr>
            <w:rStyle w:val="a3"/>
            <w:b/>
            <w:sz w:val="16"/>
          </w:rPr>
          <w:t>akc10.15@mail.ru</w:t>
        </w:r>
      </w:hyperlink>
    </w:p>
    <w:p w14:paraId="07000000" w14:textId="77777777" w:rsidR="000E1EE4" w:rsidRDefault="000E1EE4">
      <w:pPr>
        <w:jc w:val="center"/>
        <w:rPr>
          <w:sz w:val="16"/>
        </w:rPr>
      </w:pPr>
    </w:p>
    <w:p w14:paraId="08000000" w14:textId="77777777" w:rsidR="000E1EE4" w:rsidRDefault="001A4B67">
      <w:pPr>
        <w:rPr>
          <w:i/>
          <w:color w:val="365F91" w:themeColor="accent1" w:themeShade="BF"/>
          <w:sz w:val="26"/>
        </w:rPr>
      </w:pPr>
      <w:r>
        <w:rPr>
          <w:i/>
          <w:noProof/>
          <w:color w:val="365F91" w:themeColor="accent1" w:themeShade="BF"/>
          <w:sz w:val="26"/>
        </w:rPr>
        <w:drawing>
          <wp:inline distT="0" distB="0" distL="0" distR="0">
            <wp:extent cx="6210300" cy="29527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62103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00000" w14:textId="77777777" w:rsidR="000E1EE4" w:rsidRDefault="000E1EE4">
      <w:pPr>
        <w:jc w:val="center"/>
        <w:rPr>
          <w:i/>
          <w:color w:val="365F91" w:themeColor="accent1" w:themeShade="BF"/>
          <w:sz w:val="8"/>
        </w:rPr>
      </w:pPr>
    </w:p>
    <w:p w14:paraId="0A000000" w14:textId="77777777" w:rsidR="000E1EE4" w:rsidRDefault="000E1EE4">
      <w:pPr>
        <w:jc w:val="center"/>
        <w:rPr>
          <w:i/>
          <w:color w:val="365F91" w:themeColor="accent1" w:themeShade="BF"/>
          <w:sz w:val="8"/>
        </w:rPr>
      </w:pPr>
    </w:p>
    <w:p w14:paraId="0B000000" w14:textId="77777777" w:rsidR="000E1EE4" w:rsidRDefault="001A4B67">
      <w:pPr>
        <w:jc w:val="center"/>
        <w:rPr>
          <w:rFonts w:ascii="Book Antiqua" w:hAnsi="Book Antiqua"/>
          <w:b/>
          <w:i/>
          <w:color w:val="365F91" w:themeColor="accent1" w:themeShade="BF"/>
          <w:sz w:val="32"/>
        </w:rPr>
      </w:pPr>
      <w:r>
        <w:rPr>
          <w:i/>
          <w:color w:val="365F91" w:themeColor="accent1" w:themeShade="BF"/>
          <w:sz w:val="26"/>
        </w:rPr>
        <w:t xml:space="preserve"> </w:t>
      </w:r>
      <w:r>
        <w:rPr>
          <w:b/>
          <w:i/>
          <w:color w:val="365F91" w:themeColor="accent1" w:themeShade="BF"/>
          <w:sz w:val="32"/>
        </w:rPr>
        <w:t xml:space="preserve">Уважаемые </w:t>
      </w:r>
      <w:r>
        <w:rPr>
          <w:b/>
          <w:i/>
          <w:color w:val="365F91" w:themeColor="accent1" w:themeShade="BF"/>
          <w:sz w:val="32"/>
        </w:rPr>
        <w:t>товарищи</w:t>
      </w:r>
      <w:r>
        <w:rPr>
          <w:rFonts w:ascii="Book Antiqua" w:hAnsi="Book Antiqua"/>
          <w:b/>
          <w:i/>
          <w:color w:val="365F91" w:themeColor="accent1" w:themeShade="BF"/>
          <w:sz w:val="32"/>
        </w:rPr>
        <w:t xml:space="preserve"> моряки – подводники </w:t>
      </w:r>
      <w:proofErr w:type="gramStart"/>
      <w:r>
        <w:rPr>
          <w:rFonts w:ascii="Book Antiqua" w:hAnsi="Book Antiqua"/>
          <w:b/>
          <w:i/>
          <w:color w:val="365F91" w:themeColor="accent1" w:themeShade="BF"/>
          <w:sz w:val="32"/>
        </w:rPr>
        <w:t>и  ветераны</w:t>
      </w:r>
      <w:proofErr w:type="gramEnd"/>
      <w:r>
        <w:rPr>
          <w:rFonts w:ascii="Book Antiqua" w:hAnsi="Book Antiqua"/>
          <w:b/>
          <w:i/>
          <w:color w:val="365F91" w:themeColor="accent1" w:themeShade="BF"/>
          <w:sz w:val="32"/>
        </w:rPr>
        <w:t xml:space="preserve"> ВМФ России!</w:t>
      </w:r>
    </w:p>
    <w:p w14:paraId="0C000000" w14:textId="77777777" w:rsidR="000E1EE4" w:rsidRDefault="001A4B67">
      <w:pPr>
        <w:tabs>
          <w:tab w:val="left" w:pos="284"/>
          <w:tab w:val="left" w:pos="426"/>
        </w:tabs>
        <w:jc w:val="both"/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 xml:space="preserve">  От имени Президиума </w:t>
      </w:r>
      <w:proofErr w:type="gramStart"/>
      <w:r>
        <w:rPr>
          <w:i/>
          <w:color w:val="365F91" w:themeColor="accent1" w:themeShade="BF"/>
          <w:sz w:val="26"/>
        </w:rPr>
        <w:t>Адмиралтейского  Координационного</w:t>
      </w:r>
      <w:proofErr w:type="gramEnd"/>
      <w:r>
        <w:rPr>
          <w:i/>
          <w:color w:val="365F91" w:themeColor="accent1" w:themeShade="BF"/>
          <w:sz w:val="26"/>
        </w:rPr>
        <w:t xml:space="preserve"> совета общественных ветеранских организаций Военно-Морского Флота России сердечно поздравляю Вас и всех ветеранов-подводников ВМФ с нашим общим пра</w:t>
      </w:r>
      <w:r>
        <w:rPr>
          <w:i/>
          <w:color w:val="365F91" w:themeColor="accent1" w:themeShade="BF"/>
          <w:sz w:val="26"/>
        </w:rPr>
        <w:t xml:space="preserve">здником – Днём Подводника! </w:t>
      </w:r>
    </w:p>
    <w:p w14:paraId="0D000000" w14:textId="77777777" w:rsidR="000E1EE4" w:rsidRDefault="001A4B67">
      <w:pPr>
        <w:tabs>
          <w:tab w:val="left" w:pos="284"/>
        </w:tabs>
        <w:jc w:val="both"/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 xml:space="preserve">  </w:t>
      </w:r>
      <w:proofErr w:type="gramStart"/>
      <w:r>
        <w:rPr>
          <w:i/>
          <w:color w:val="365F91" w:themeColor="accent1" w:themeShade="BF"/>
          <w:sz w:val="26"/>
        </w:rPr>
        <w:t>В  нынешнее</w:t>
      </w:r>
      <w:proofErr w:type="gramEnd"/>
      <w:r>
        <w:rPr>
          <w:i/>
          <w:color w:val="365F91" w:themeColor="accent1" w:themeShade="BF"/>
          <w:sz w:val="26"/>
        </w:rPr>
        <w:t>, судьбоносное для нашей Родины время,  современное поколение моряков-подводников достойно продолжает лучшие традиции подводников Великой Отечественной войны и послевоенного времени, показывая пример профессионализм</w:t>
      </w:r>
      <w:r>
        <w:rPr>
          <w:i/>
          <w:color w:val="365F91" w:themeColor="accent1" w:themeShade="BF"/>
          <w:sz w:val="26"/>
        </w:rPr>
        <w:t>а, мужественности, стойкости и верности присяге,  успешно выполняя поставленные задачи в ходе проведения специальной военной операции.</w:t>
      </w:r>
    </w:p>
    <w:p w14:paraId="0E000000" w14:textId="77777777" w:rsidR="000E1EE4" w:rsidRDefault="001A4B67">
      <w:pPr>
        <w:jc w:val="both"/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 xml:space="preserve">   Особые поздравления шлём ветеранам подводного флота, которые находясь в запасе и в отставке, активно работают на предп</w:t>
      </w:r>
      <w:r>
        <w:rPr>
          <w:i/>
          <w:color w:val="365F91" w:themeColor="accent1" w:themeShade="BF"/>
          <w:sz w:val="26"/>
        </w:rPr>
        <w:t>риятиях, учебных заведениях Флота, в общественных ветеранских организациях ВМФ по содействию в решении задач, возложенных на Флот, обучении и воспитании новых поколений подводников, сохранению славной истории отечественного подводного флота и его героев.</w:t>
      </w:r>
    </w:p>
    <w:p w14:paraId="0F000000" w14:textId="77777777" w:rsidR="000E1EE4" w:rsidRDefault="001A4B67">
      <w:pPr>
        <w:tabs>
          <w:tab w:val="left" w:pos="284"/>
          <w:tab w:val="left" w:pos="426"/>
        </w:tabs>
        <w:jc w:val="both"/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 xml:space="preserve"> </w:t>
      </w:r>
      <w:r>
        <w:rPr>
          <w:i/>
          <w:color w:val="365F91" w:themeColor="accent1" w:themeShade="BF"/>
          <w:sz w:val="26"/>
        </w:rPr>
        <w:t xml:space="preserve">  В этот знаменательный день желаем всем Вам могучего флотского здоровья, стойкости, крепости духа, успехов в ратных делах, службе и работе, семейного благополучия!</w:t>
      </w:r>
    </w:p>
    <w:p w14:paraId="10000000" w14:textId="77777777" w:rsidR="000E1EE4" w:rsidRDefault="000E1EE4">
      <w:pPr>
        <w:jc w:val="both"/>
        <w:rPr>
          <w:i/>
          <w:color w:val="365F91" w:themeColor="accent1" w:themeShade="BF"/>
          <w:sz w:val="26"/>
        </w:rPr>
      </w:pPr>
    </w:p>
    <w:p w14:paraId="11000000" w14:textId="77777777" w:rsidR="000E1EE4" w:rsidRDefault="001A4B67">
      <w:pPr>
        <w:rPr>
          <w:i/>
          <w:color w:val="365F91" w:themeColor="accent1" w:themeShade="BF"/>
          <w:sz w:val="26"/>
        </w:rPr>
      </w:pPr>
      <w:r>
        <w:rPr>
          <w:b/>
          <w:color w:val="365F91" w:themeColor="accent1" w:themeShade="BF"/>
          <w:sz w:val="26"/>
        </w:rPr>
        <w:t xml:space="preserve">             </w:t>
      </w:r>
      <w:r>
        <w:rPr>
          <w:i/>
          <w:color w:val="365F91" w:themeColor="accent1" w:themeShade="BF"/>
          <w:sz w:val="26"/>
        </w:rPr>
        <w:t>Председатель Адмиралтейского Координационного Совета</w:t>
      </w:r>
    </w:p>
    <w:p w14:paraId="12000000" w14:textId="77777777" w:rsidR="000E1EE4" w:rsidRDefault="001A4B67">
      <w:pPr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 xml:space="preserve">             контр-адмир</w:t>
      </w:r>
      <w:r>
        <w:rPr>
          <w:i/>
          <w:color w:val="365F91" w:themeColor="accent1" w:themeShade="BF"/>
          <w:sz w:val="26"/>
        </w:rPr>
        <w:t xml:space="preserve">ал   </w:t>
      </w:r>
      <w:r>
        <w:rPr>
          <w:i/>
          <w:noProof/>
          <w:color w:val="365F91" w:themeColor="accent1" w:themeShade="BF"/>
          <w:sz w:val="26"/>
        </w:rPr>
        <w:drawing>
          <wp:inline distT="0" distB="0" distL="0" distR="0">
            <wp:extent cx="1511935" cy="3841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511935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color w:val="365F91" w:themeColor="accent1" w:themeShade="BF"/>
          <w:sz w:val="26"/>
        </w:rPr>
        <w:t xml:space="preserve">    </w:t>
      </w:r>
      <w:proofErr w:type="spellStart"/>
      <w:r>
        <w:rPr>
          <w:i/>
          <w:color w:val="365F91" w:themeColor="accent1" w:themeShade="BF"/>
          <w:sz w:val="26"/>
        </w:rPr>
        <w:t>Б.Е.Богданов</w:t>
      </w:r>
      <w:proofErr w:type="spellEnd"/>
    </w:p>
    <w:p w14:paraId="13000000" w14:textId="77777777" w:rsidR="000E1EE4" w:rsidRDefault="000E1EE4">
      <w:pPr>
        <w:jc w:val="both"/>
        <w:rPr>
          <w:i/>
          <w:color w:val="365F91" w:themeColor="accent1" w:themeShade="BF"/>
          <w:sz w:val="16"/>
        </w:rPr>
      </w:pPr>
    </w:p>
    <w:p w14:paraId="14000000" w14:textId="77777777" w:rsidR="000E1EE4" w:rsidRDefault="000E1EE4">
      <w:pPr>
        <w:jc w:val="both"/>
        <w:rPr>
          <w:i/>
          <w:color w:val="365F91" w:themeColor="accent1" w:themeShade="BF"/>
          <w:sz w:val="16"/>
        </w:rPr>
      </w:pPr>
    </w:p>
    <w:p w14:paraId="15000000" w14:textId="77777777" w:rsidR="000E1EE4" w:rsidRDefault="001A4B67">
      <w:pPr>
        <w:jc w:val="both"/>
        <w:rPr>
          <w:i/>
          <w:color w:val="365F91" w:themeColor="accent1" w:themeShade="BF"/>
          <w:sz w:val="26"/>
        </w:rPr>
      </w:pPr>
      <w:r>
        <w:rPr>
          <w:i/>
          <w:color w:val="365F91" w:themeColor="accent1" w:themeShade="BF"/>
          <w:sz w:val="26"/>
        </w:rPr>
        <w:t>19 марта 2023 года, г. Санкт-Петербург</w:t>
      </w:r>
    </w:p>
    <w:sectPr w:rsidR="000E1EE4">
      <w:pgSz w:w="11906" w:h="16838"/>
      <w:pgMar w:top="425" w:right="709" w:bottom="28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EE4"/>
    <w:rsid w:val="000E1EE4"/>
    <w:rsid w:val="001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83D6-99B9-457F-BDFE-E49DEFE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Pr>
      <w:color w:val="0000FF" w:themeColor="hyperlink"/>
      <w:u w:val="single"/>
    </w:rPr>
  </w:style>
  <w:style w:type="character" w:styleId="a3">
    <w:name w:val="Hyperlink"/>
    <w:basedOn w:val="a0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Balloon Text"/>
    <w:basedOn w:val="a"/>
    <w:link w:val="a7"/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akc10.15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2023-03-18T14:28:00Z</dcterms:created>
  <dcterms:modified xsi:type="dcterms:W3CDTF">2023-03-18T14:28:00Z</dcterms:modified>
</cp:coreProperties>
</file>